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D" w:rsidRPr="003478FD" w:rsidRDefault="003478FD" w:rsidP="003478F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r w:rsidRPr="003478FD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Сертификат на отдых детей и их оздоровление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ВАЖНО!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  <w:hyperlink r:id="rId6" w:history="1">
        <w:r w:rsidRPr="003478FD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Налогообложение приобретаемых путевок</w:t>
        </w:r>
      </w:hyperlink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Сертификат на отдых детей и их оздоровление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Сертификат – это именной документ,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края, включенного в реестр поставщиков услуг по организации отдыха детей и их оздоровления, с которым родитель заключил договор на оказание услуги по отдыху детей и их</w:t>
      </w:r>
      <w:proofErr w:type="gramEnd"/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оздоровлению (приобретение путевки).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Сертификат может быть использован только в организациях (учреждениях), оказывающих услуги по отдыху детей и их оздоровлению, расположенных на территории Пермского края, включенных в реестр поставщиков услуг по организации отдыха детей и их оздоровления.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Реестр загородных лагерей отдыха и оздоровления детей и санаторно-оздоровительных детских лагерей размещается </w:t>
      </w: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Министерством социального развития Пермского края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на </w:t>
      </w:r>
      <w:hyperlink r:id="rId7" w:history="1">
        <w:r w:rsidRPr="003478FD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сайте</w:t>
        </w:r>
      </w:hyperlink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в разделе «Социальная помощь и поддержка»/ «Реестр поставщиков услуг по организации отдыха детей и их оздоровления».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Сертификат не подлежит </w:t>
      </w:r>
      <w:proofErr w:type="spellStart"/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обналичиванию</w:t>
      </w:r>
      <w:proofErr w:type="spellEnd"/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, любые схемы </w:t>
      </w:r>
      <w:proofErr w:type="spellStart"/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обналичивания</w:t>
      </w:r>
      <w:proofErr w:type="spellEnd"/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этих средств являются незаконными.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Сертификат является единовременной формой поддержки, осуществляемой не чаще одного раза в год по одной из форм оздоровления и (или) отдыха.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Для получения сертификата родителю необходимо: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1. Определиться с формой оздоровления и отдыха ребенка заранее.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Сертификат может быть выдан только по одной из форм: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загородный лагерь отдыха и оздоровления детей (ЗЛООД)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санаторно-оздоровительный детский лагерь (СОДЛ)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2. Подготовить пакет документов для получения сертификата, который зависит от социального статуса семьи или среднемесячного дохода семьи.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3. Обратиться в любой пункт выдачи сертификатов за получением сертификата.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4. Выбрать лагерь из </w:t>
      </w:r>
      <w:hyperlink r:id="rId8" w:history="1">
        <w:r w:rsidRPr="003478FD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реестра поставщиков услуг</w:t>
        </w:r>
      </w:hyperlink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5. Приобрести путевку для ребенка в выбранный из реестра лагерь и передать сертификат представителю лагеря </w:t>
      </w: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 течение 15 календарных дней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со дня получения сертификата (срок действия сертификата указан в сертификате). В противном случае сертификат будет аннулирован.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ВАЖНО!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Бюджетная поддержка для детей, проживающих в семьях со </w:t>
      </w:r>
      <w:proofErr w:type="gramStart"/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среднемесячным доходом семьи, превышающим трехкратную величину прожиточного минимума </w:t>
      </w: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не предоставляется</w:t>
      </w:r>
      <w:proofErr w:type="gramEnd"/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Обращаем Ваше внимание, что справки о доходах по форме 2-НДФЛ принимаются по новой форме в соответствии с приказом ФНС России от 02.10.2018 № ММВ-7-11/556</w:t>
      </w: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 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Перечень документов для получения сертификата в ЗЛООД и СОДЛ:</w:t>
      </w:r>
    </w:p>
    <w:tbl>
      <w:tblPr>
        <w:tblW w:w="10830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8674"/>
      </w:tblGrid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Категории ребенка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Документы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ind w:left="58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Дети, проживающие в малоимущих многодетных семьях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1. </w:t>
            </w:r>
            <w:hyperlink r:id="rId9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5. копия справки о </w:t>
            </w:r>
            <w:proofErr w:type="spell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малоимущности</w:t>
            </w:r>
            <w:proofErr w:type="spell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, выданная территориальным управлением Министерства социального развития Пермского края.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ind w:left="58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1. </w:t>
            </w:r>
            <w:hyperlink r:id="rId10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 (страницы паспорта: личность, место жительства, семейное положение, дети);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5. копия справки о </w:t>
            </w:r>
            <w:proofErr w:type="spell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малоимущности</w:t>
            </w:r>
            <w:proofErr w:type="spell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6.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положении.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ind w:left="58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Дети, проживающие в малоимущих семьях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1. </w:t>
            </w:r>
            <w:hyperlink r:id="rId11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5. копия справки о </w:t>
            </w:r>
            <w:proofErr w:type="spell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малоимущности</w:t>
            </w:r>
            <w:proofErr w:type="spell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, выданная территориальным управлением Министерства социального развития Пермского края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ind w:left="58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1. </w:t>
            </w:r>
            <w:hyperlink r:id="rId12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5.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1. </w:t>
            </w:r>
            <w:hyperlink r:id="rId13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5. 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медико-социальной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экспертизы</w:t>
            </w:r>
          </w:p>
        </w:tc>
      </w:tr>
      <w:tr w:rsidR="003478FD" w:rsidRPr="003478FD" w:rsidTr="003478FD">
        <w:trPr>
          <w:jc w:val="center"/>
        </w:trPr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Дети, проживающие в семьях со среднемесячным доходом семьи не выше двукратной 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величины (включительно) прожиточного минимума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8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1. </w:t>
            </w:r>
            <w:hyperlink r:id="rId14" w:history="1">
              <w:r w:rsidRPr="003478FD">
                <w:rPr>
                  <w:rFonts w:ascii="Helvetica" w:eastAsia="Times New Roman" w:hAnsi="Helvetica" w:cs="Helvetica"/>
                  <w:color w:val="0288D1"/>
                  <w:sz w:val="23"/>
                  <w:szCs w:val="23"/>
                  <w:lang w:eastAsia="ru-RU"/>
                </w:rPr>
                <w:t>заявление на получение сертификата по утвержденной форме</w:t>
              </w:r>
            </w:hyperlink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3. копия паспорта или иного документа, удостоверяющего личность родителя (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страницы паспорта: личность, место жительства, семейное 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положение, дети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);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5. справка о составе семьи, выданная в установленном порядке (выписки из домовой книги)*.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*в случае если в паспорте родителя ребенка имеются сведения о регистрации брака и </w:t>
            </w: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о</w:t>
            </w:r>
            <w:proofErr w:type="gramEnd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 xml:space="preserve"> всех несовершеннолетних на момент обращения детях, предоставление справки о составе семьи не требуется.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6. документы, подтверждающие доходы родителей: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-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 для работающих родителей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– справка о начисленных доходах (до вычета НДФЛ) по месту основной работы (службы) и работы по совместительству за 2018 год по форме 2-НДФЛ (с января по декабрь за каждый месяц);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br/>
              <w:t>- 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для родителей, выполняющих работу по договорам гражданско-правового характера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– копия гражданско-правового договора (с предъявлением оригинала) либо справка о начисленных доходах (до вычета НДФЛ) за 2018 год по форме 2-НДФЛ;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- 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- документы, подтверждающие доходы за 2018 год в соответствии с законодательством;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br/>
              <w:t>- 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для родителей, являющихся пенсионерами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– справка о размере пенсии, выданная в установленном порядке за 2018 год;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br/>
              <w:t>- 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для безработных родителей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 - справка из государственного учреждения службы занятости населения о постановке на учет в качестве безработного, о наличии или отсутствии в 2018 году у родителя пособия по безработице и иных выплат безработным гражданам;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br/>
              <w:t>- 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для неработающих родителей, не состоящих на учете в качестве </w:t>
            </w: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безработного</w:t>
            </w: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: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-копия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      </w:r>
            <w:proofErr w:type="gramEnd"/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предпринимателя.</w:t>
            </w:r>
          </w:p>
        </w:tc>
      </w:tr>
    </w:tbl>
    <w:p w:rsidR="003478FD" w:rsidRDefault="003478FD" w:rsidP="003478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</w:p>
    <w:p w:rsidR="003478FD" w:rsidRPr="003478FD" w:rsidRDefault="003478FD" w:rsidP="003478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bookmarkStart w:id="0" w:name="_GoBack"/>
      <w:bookmarkEnd w:id="0"/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ВНИМАНИЕ! В случае если за расчетный период родитель имел доходы по нескольким основаниям, он представляет документы по каждому основанию, по которому он имел доход в 2018 году.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 </w:t>
      </w:r>
      <w:hyperlink r:id="rId15" w:history="1">
        <w:r w:rsidRPr="003478FD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постановлением Правительства Пермского края от 31.03.2016 № 169-п «Об утверждении порядков по реализации государственных полномочий в сфере обеспечения отдыха детей и их оздоровления в Пермском крае»</w:t>
        </w:r>
      </w:hyperlink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Размер бюджетной поддержки по сертификату в 2019 году</w:t>
      </w:r>
    </w:p>
    <w:tbl>
      <w:tblPr>
        <w:tblW w:w="10553" w:type="dxa"/>
        <w:tblInd w:w="-112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835"/>
        <w:gridCol w:w="1622"/>
      </w:tblGrid>
      <w:tr w:rsidR="003478FD" w:rsidRPr="003478FD" w:rsidTr="003478FD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Категории детей города Перми</w:t>
            </w:r>
          </w:p>
        </w:tc>
        <w:tc>
          <w:tcPr>
            <w:tcW w:w="425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ЗЛООД</w:t>
            </w:r>
          </w:p>
        </w:tc>
        <w:tc>
          <w:tcPr>
            <w:tcW w:w="44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СОДЛ</w:t>
            </w:r>
          </w:p>
        </w:tc>
      </w:tr>
      <w:tr w:rsidR="003478FD" w:rsidRPr="003478FD" w:rsidTr="003478FD">
        <w:trPr>
          <w:trHeight w:val="480"/>
        </w:trPr>
        <w:tc>
          <w:tcPr>
            <w:tcW w:w="18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3478FD" w:rsidRPr="003478FD" w:rsidRDefault="003478FD" w:rsidP="003478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(загородный лагерь оздоровления и отдыха детей)</w:t>
            </w:r>
          </w:p>
        </w:tc>
        <w:tc>
          <w:tcPr>
            <w:tcW w:w="44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(санаторно-оздоровительный детский лагерь)</w:t>
            </w:r>
          </w:p>
        </w:tc>
      </w:tr>
      <w:tr w:rsidR="003478FD" w:rsidRPr="003478FD" w:rsidTr="003478FD">
        <w:trPr>
          <w:trHeight w:val="420"/>
        </w:trPr>
        <w:tc>
          <w:tcPr>
            <w:tcW w:w="18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3478FD" w:rsidRPr="003478FD" w:rsidRDefault="003478FD" w:rsidP="003478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% от средней стоимости путевки, утвержденной Правительством Пермского края на 2019 год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19742,10</w:t>
            </w:r>
          </w:p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% от средней стоимости путевки, утвержденной Правительством Пермского края на 2019 год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27114,24 руб.</w:t>
            </w:r>
          </w:p>
        </w:tc>
      </w:tr>
      <w:tr w:rsidR="003478FD" w:rsidRPr="003478FD" w:rsidTr="003478FD">
        <w:trPr>
          <w:trHeight w:val="96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Дети-инвалиды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19742,10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27114,24</w:t>
            </w:r>
          </w:p>
        </w:tc>
      </w:tr>
      <w:tr w:rsidR="003478FD" w:rsidRPr="003478FD" w:rsidTr="003478FD">
        <w:trPr>
          <w:trHeight w:val="51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19742,10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27114,24</w:t>
            </w:r>
          </w:p>
        </w:tc>
      </w:tr>
      <w:tr w:rsidR="003478FD" w:rsidRPr="003478FD" w:rsidTr="003478FD">
        <w:trPr>
          <w:trHeight w:val="435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 СОП, проживающие в малоимущих семьях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19742,10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27114,24</w:t>
            </w:r>
          </w:p>
        </w:tc>
      </w:tr>
      <w:tr w:rsidR="003478FD" w:rsidRPr="003478FD" w:rsidTr="003478FD">
        <w:trPr>
          <w:trHeight w:val="27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lastRenderedPageBreak/>
              <w:t>Дети, находящиеся в социально опасном положении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19742,10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80%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21691,39</w:t>
            </w:r>
          </w:p>
        </w:tc>
      </w:tr>
      <w:tr w:rsidR="003478FD" w:rsidRPr="003478FD" w:rsidTr="003478FD">
        <w:trPr>
          <w:trHeight w:val="27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Дети из малоимущих семей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19742,10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80%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21691,39</w:t>
            </w:r>
          </w:p>
        </w:tc>
      </w:tr>
      <w:tr w:rsidR="003478FD" w:rsidRPr="003478FD" w:rsidTr="003478FD">
        <w:trPr>
          <w:trHeight w:val="27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СД не выше 2-кратной величины ПМ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70%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13819,47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70%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18979,97</w:t>
            </w:r>
          </w:p>
        </w:tc>
      </w:tr>
      <w:tr w:rsidR="003478FD" w:rsidRPr="003478FD" w:rsidTr="003478FD">
        <w:trPr>
          <w:trHeight w:val="270"/>
        </w:trPr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СД от 2 до 3- кратной величины ПМ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30%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5922,63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30%</w:t>
            </w:r>
          </w:p>
        </w:tc>
        <w:tc>
          <w:tcPr>
            <w:tcW w:w="16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8FD" w:rsidRPr="003478FD" w:rsidRDefault="003478FD" w:rsidP="003478F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</w:pPr>
            <w:r w:rsidRPr="003478FD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ru-RU"/>
              </w:rPr>
              <w:t>8134,27</w:t>
            </w:r>
          </w:p>
        </w:tc>
      </w:tr>
    </w:tbl>
    <w:p w:rsidR="003478FD" w:rsidRPr="003478FD" w:rsidRDefault="003478FD" w:rsidP="003478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3478FD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</w:p>
    <w:p w:rsidR="00A005D2" w:rsidRDefault="00A005D2"/>
    <w:sectPr w:rsidR="00A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00DF"/>
    <w:multiLevelType w:val="multilevel"/>
    <w:tmpl w:val="3FB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A"/>
    <w:rsid w:val="003478FD"/>
    <w:rsid w:val="005A681A"/>
    <w:rsid w:val="00A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3" Type="http://schemas.openxmlformats.org/officeDocument/2006/relationships/hyperlink" Target="http://www.gorodperm.ru/upload/pages/9442/2019/Zajavlenije_na_predostavlenije_sertifikata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oc.permkrai.ru/" TargetMode="External"/><Relationship Id="rId12" Type="http://schemas.openxmlformats.org/officeDocument/2006/relationships/hyperlink" Target="http://www.gorodperm.ru/upload/pages/9442/2019/Zajavlenije_na_predostavlenije_sertifikata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upload/pages/9442/2019/Nalogooblozhenije_priobretajemyh_putevok.doc" TargetMode="External"/><Relationship Id="rId11" Type="http://schemas.openxmlformats.org/officeDocument/2006/relationships/hyperlink" Target="http://www.gorodperm.ru/upload/pages/9442/2019/Zajavlenije_na_predostavlenije_sertifikata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perm.ru/upload/pages/9442/2019/postanovlenije_pravitelstva_Permskogo_kraja_ot_31_marta_2016_g.__169-p.docx" TargetMode="External"/><Relationship Id="rId10" Type="http://schemas.openxmlformats.org/officeDocument/2006/relationships/hyperlink" Target="http://www.gorodperm.ru/upload/pages/9442/2019/Zajavlenije_na_predostavlenije_sertifikata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/upload/pages/9442/2019/Zajavlenije_na_predostavlenije_sertifikata.rtf" TargetMode="External"/><Relationship Id="rId14" Type="http://schemas.openxmlformats.org/officeDocument/2006/relationships/hyperlink" Target="http://www.gorodperm.ru/upload/pages/9442/2019/Zajavlenije_na_predostavlenije_sertifikat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2019-03-13T12:52:00Z</dcterms:created>
  <dcterms:modified xsi:type="dcterms:W3CDTF">2019-03-13T12:54:00Z</dcterms:modified>
</cp:coreProperties>
</file>