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21" w:rsidRDefault="00DB738D">
      <w:pPr>
        <w:rPr>
          <w:sz w:val="40"/>
          <w:szCs w:val="40"/>
        </w:rPr>
      </w:pPr>
      <w:bookmarkStart w:id="0" w:name="_GoBack"/>
      <w:r w:rsidRPr="00DB738D">
        <w:rPr>
          <w:sz w:val="40"/>
          <w:szCs w:val="40"/>
        </w:rPr>
        <w:t>Память – это преодоление времени (уроки краеведения на уроках литературы).</w:t>
      </w:r>
    </w:p>
    <w:bookmarkEnd w:id="0"/>
    <w:p w:rsidR="00DB738D" w:rsidRDefault="00DB738D">
      <w:pPr>
        <w:rPr>
          <w:sz w:val="24"/>
          <w:szCs w:val="24"/>
        </w:rPr>
      </w:pPr>
      <w:r>
        <w:rPr>
          <w:sz w:val="24"/>
          <w:szCs w:val="24"/>
        </w:rPr>
        <w:t>Современная концепция образования предполагает разностороннее использование культурно-исторического наследия для обучения и воспитания.</w:t>
      </w:r>
    </w:p>
    <w:p w:rsidR="00DB738D" w:rsidRDefault="00DB738D">
      <w:pPr>
        <w:rPr>
          <w:sz w:val="24"/>
          <w:szCs w:val="24"/>
        </w:rPr>
      </w:pPr>
      <w:r>
        <w:rPr>
          <w:sz w:val="24"/>
          <w:szCs w:val="24"/>
        </w:rPr>
        <w:t>Закон Российской Федерации «Об образовании» ввел понятие государственного образовательного стандарта, который формируется на принципах органичного соединения федерального и национально-регионального компонентов. Реализация этих принципов возможна лишь при использовании всего многообразия культурного и природного наследия как в масштабах цивилизации в целом, так и на уровне конкретного региона.</w:t>
      </w:r>
    </w:p>
    <w:p w:rsidR="00DB738D" w:rsidRDefault="00DB738D">
      <w:pPr>
        <w:rPr>
          <w:sz w:val="24"/>
          <w:szCs w:val="24"/>
        </w:rPr>
      </w:pPr>
      <w:r>
        <w:rPr>
          <w:sz w:val="24"/>
          <w:szCs w:val="24"/>
        </w:rPr>
        <w:t>Наиболее активно наследие возможно использовать именно в школьном краеведении.</w:t>
      </w:r>
    </w:p>
    <w:p w:rsidR="00DB738D" w:rsidRDefault="00DB738D">
      <w:pPr>
        <w:rPr>
          <w:sz w:val="24"/>
          <w:szCs w:val="24"/>
        </w:rPr>
      </w:pPr>
      <w:r>
        <w:rPr>
          <w:sz w:val="24"/>
          <w:szCs w:val="24"/>
        </w:rPr>
        <w:t>Попробуем разобраться в самом понятии «краеведение».</w:t>
      </w:r>
    </w:p>
    <w:p w:rsidR="00DB738D" w:rsidRDefault="00DB738D">
      <w:pPr>
        <w:rPr>
          <w:sz w:val="24"/>
          <w:szCs w:val="24"/>
        </w:rPr>
      </w:pPr>
      <w:r>
        <w:rPr>
          <w:sz w:val="24"/>
          <w:szCs w:val="24"/>
        </w:rPr>
        <w:t>Слово «краеведение» общеупотребительно</w:t>
      </w:r>
      <w:r w:rsidR="00BB1FF4">
        <w:rPr>
          <w:sz w:val="24"/>
          <w:szCs w:val="24"/>
        </w:rPr>
        <w:t>. Однако толкование его и на языке науки, и в просторечии неоднозначно.</w:t>
      </w:r>
    </w:p>
    <w:p w:rsidR="00BB1FF4" w:rsidRDefault="00BB1FF4">
      <w:pPr>
        <w:rPr>
          <w:sz w:val="24"/>
          <w:szCs w:val="24"/>
        </w:rPr>
      </w:pPr>
      <w:r>
        <w:rPr>
          <w:sz w:val="24"/>
          <w:szCs w:val="24"/>
        </w:rPr>
        <w:t>Утвердилось это слово в нашем языке лишь в начале 19 века, хотя восходит к одному из давних значений слова «край»: страна, область, местность. В академическом словаре русского языка (1916г.) находим краткое толкование слова – изучение данного края, страны. Более пространное объяснение появляется лишь в советские годы. Согласно словарям русского языка, «краеведение – совокупность знаний об отдельных местностях страны, всестороннее изучение отдельных частей страны преимущественно силами местного населения».</w:t>
      </w:r>
    </w:p>
    <w:p w:rsidR="00BB1FF4" w:rsidRDefault="00BB1FF4">
      <w:pPr>
        <w:rPr>
          <w:sz w:val="24"/>
          <w:szCs w:val="24"/>
        </w:rPr>
      </w:pPr>
      <w:r>
        <w:rPr>
          <w:sz w:val="24"/>
          <w:szCs w:val="24"/>
        </w:rPr>
        <w:t>В настоящее время краеведение – это и научная, и научно-популяризаторская, и общественная деятельность.</w:t>
      </w:r>
    </w:p>
    <w:p w:rsidR="00BB1FF4" w:rsidRDefault="00BB1FF4">
      <w:pPr>
        <w:rPr>
          <w:sz w:val="24"/>
          <w:szCs w:val="24"/>
        </w:rPr>
      </w:pPr>
      <w:r>
        <w:rPr>
          <w:sz w:val="24"/>
          <w:szCs w:val="24"/>
        </w:rPr>
        <w:t>Петр Великий полагал, «историю читать без географии все равно</w:t>
      </w:r>
      <w:r w:rsidR="00E37014">
        <w:rPr>
          <w:sz w:val="24"/>
          <w:szCs w:val="24"/>
        </w:rPr>
        <w:t xml:space="preserve">, </w:t>
      </w:r>
      <w:r>
        <w:rPr>
          <w:sz w:val="24"/>
          <w:szCs w:val="24"/>
        </w:rPr>
        <w:t>что ходить по улице с завязанными глазами»</w:t>
      </w:r>
      <w:r w:rsidR="00E37014">
        <w:rPr>
          <w:sz w:val="24"/>
          <w:szCs w:val="24"/>
        </w:rPr>
        <w:t>. Интерес к тому, что ближе всего – основа интереса ко всему остальному и путь к пониманию этого остального. «Любой из нас, думая о своей стране, в частности, о России, не представляет себе нечто обширное и туманное, а наоборот, ясные, знакомые ему, конкретные, любимые места в России»,- эти слова писателя Константина Паустовского лучше всего объясняют смысл и цель краеведческого движения.</w:t>
      </w:r>
    </w:p>
    <w:p w:rsidR="00DB738D" w:rsidRDefault="00E37014">
      <w:pPr>
        <w:rPr>
          <w:sz w:val="24"/>
          <w:szCs w:val="24"/>
        </w:rPr>
      </w:pPr>
      <w:r>
        <w:rPr>
          <w:sz w:val="24"/>
          <w:szCs w:val="24"/>
        </w:rPr>
        <w:t>Таким образом, краеведение возбуждает интерес и воспитывает уважение к истокам нашим. Его воздействие велико и на наш разум, и на нашу душу. В этом- то главный смысл слов А. С. Пушкина о любви к «отеческим гробам и к родному пепелищу»: «</w:t>
      </w:r>
      <w:r w:rsidR="00E30379">
        <w:rPr>
          <w:sz w:val="24"/>
          <w:szCs w:val="24"/>
        </w:rPr>
        <w:t>в них обретает сердце пищу».</w:t>
      </w:r>
    </w:p>
    <w:p w:rsidR="00D47EB3" w:rsidRDefault="00E30379">
      <w:pPr>
        <w:rPr>
          <w:sz w:val="24"/>
          <w:szCs w:val="24"/>
        </w:rPr>
      </w:pPr>
      <w:r>
        <w:rPr>
          <w:sz w:val="24"/>
          <w:szCs w:val="24"/>
        </w:rPr>
        <w:t>Именно поэтому мной собран дидактический материал, который находит применение на уроках литературы</w:t>
      </w:r>
      <w:r w:rsidR="00D47EB3">
        <w:rPr>
          <w:sz w:val="24"/>
          <w:szCs w:val="24"/>
        </w:rPr>
        <w:t>. Краеведческие сведения, используемые на уроках, помогают пополнить знания в области художественной литературы, позволят приблизить писателя к ученику, сделать восприятие его творчества конкретным и личностным.</w:t>
      </w:r>
    </w:p>
    <w:p w:rsidR="00C14FB4" w:rsidRDefault="00C14FB4">
      <w:pPr>
        <w:rPr>
          <w:sz w:val="24"/>
          <w:szCs w:val="24"/>
        </w:rPr>
      </w:pPr>
    </w:p>
    <w:p w:rsidR="00D47EB3" w:rsidRDefault="00D47E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Приложение:</w:t>
      </w:r>
    </w:p>
    <w:p w:rsidR="00D47EB3" w:rsidRDefault="00D47EB3">
      <w:pPr>
        <w:rPr>
          <w:sz w:val="24"/>
          <w:szCs w:val="24"/>
        </w:rPr>
      </w:pPr>
      <w:r>
        <w:rPr>
          <w:sz w:val="24"/>
          <w:szCs w:val="24"/>
        </w:rPr>
        <w:t>Краеведческий материал на уроках литературы в 8 классе.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F23" w:rsidTr="00341C85">
        <w:trPr>
          <w:trHeight w:val="647"/>
        </w:trPr>
        <w:tc>
          <w:tcPr>
            <w:tcW w:w="3190" w:type="dxa"/>
          </w:tcPr>
          <w:p w:rsidR="00B44F23" w:rsidRDefault="00341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литературы.</w:t>
            </w:r>
          </w:p>
        </w:tc>
        <w:tc>
          <w:tcPr>
            <w:tcW w:w="3190" w:type="dxa"/>
          </w:tcPr>
          <w:p w:rsidR="00B44F23" w:rsidRDefault="00341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которые можно использовать на уроках.</w:t>
            </w:r>
          </w:p>
        </w:tc>
        <w:tc>
          <w:tcPr>
            <w:tcW w:w="3191" w:type="dxa"/>
          </w:tcPr>
          <w:p w:rsidR="00B44F23" w:rsidRDefault="00341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внеклассного чтения</w:t>
            </w:r>
          </w:p>
        </w:tc>
      </w:tr>
      <w:tr w:rsidR="00B44F23" w:rsidTr="00B44F23">
        <w:tc>
          <w:tcPr>
            <w:tcW w:w="3190" w:type="dxa"/>
          </w:tcPr>
          <w:p w:rsidR="00B44F23" w:rsidRDefault="00341C85">
            <w:pPr>
              <w:rPr>
                <w:i/>
                <w:sz w:val="24"/>
                <w:szCs w:val="24"/>
                <w:u w:val="single"/>
              </w:rPr>
            </w:pPr>
            <w:r w:rsidRPr="00341C85">
              <w:rPr>
                <w:i/>
                <w:sz w:val="24"/>
                <w:szCs w:val="24"/>
                <w:u w:val="single"/>
              </w:rPr>
              <w:t>Русская старина</w:t>
            </w:r>
          </w:p>
          <w:p w:rsidR="00341C85" w:rsidRPr="00341C85" w:rsidRDefault="00341C85" w:rsidP="00341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 w:rsidRPr="00341C85">
              <w:rPr>
                <w:sz w:val="24"/>
                <w:szCs w:val="24"/>
              </w:rPr>
              <w:t>Народно-поэтическое</w:t>
            </w:r>
            <w:proofErr w:type="gramEnd"/>
            <w:r w:rsidRPr="00341C85">
              <w:rPr>
                <w:sz w:val="24"/>
                <w:szCs w:val="24"/>
              </w:rPr>
              <w:t xml:space="preserve"> творчество.</w:t>
            </w:r>
            <w:r>
              <w:rPr>
                <w:sz w:val="24"/>
                <w:szCs w:val="24"/>
              </w:rPr>
              <w:t xml:space="preserve"> Народные песни</w:t>
            </w:r>
          </w:p>
        </w:tc>
        <w:tc>
          <w:tcPr>
            <w:tcW w:w="3190" w:type="dxa"/>
          </w:tcPr>
          <w:p w:rsidR="00B44F23" w:rsidRDefault="00341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</w:t>
            </w:r>
            <w:proofErr w:type="spellStart"/>
            <w:r>
              <w:rPr>
                <w:sz w:val="24"/>
                <w:szCs w:val="24"/>
              </w:rPr>
              <w:t>Кирши</w:t>
            </w:r>
            <w:proofErr w:type="spellEnd"/>
            <w:r>
              <w:rPr>
                <w:sz w:val="24"/>
                <w:szCs w:val="24"/>
              </w:rPr>
              <w:t xml:space="preserve"> Данилова. Исторические песни народов </w:t>
            </w:r>
            <w:proofErr w:type="spellStart"/>
            <w:r>
              <w:rPr>
                <w:sz w:val="24"/>
                <w:szCs w:val="24"/>
              </w:rPr>
              <w:t>Прикамья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B44F23" w:rsidRDefault="00341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обрядовой поэзии «Чердынская свадьба»</w:t>
            </w:r>
          </w:p>
        </w:tc>
      </w:tr>
      <w:tr w:rsidR="00B44F23" w:rsidTr="00B44F23">
        <w:tc>
          <w:tcPr>
            <w:tcW w:w="3190" w:type="dxa"/>
          </w:tcPr>
          <w:p w:rsidR="00B44F23" w:rsidRDefault="00341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2.Люди Древней Руси. С. Зайцев. «Преподобный Сергий Радонежский!</w:t>
            </w:r>
          </w:p>
        </w:tc>
        <w:tc>
          <w:tcPr>
            <w:tcW w:w="3190" w:type="dxa"/>
          </w:tcPr>
          <w:p w:rsidR="00B44F23" w:rsidRDefault="00341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Отрывки из летописей </w:t>
            </w:r>
            <w:proofErr w:type="spellStart"/>
            <w:r>
              <w:rPr>
                <w:sz w:val="24"/>
                <w:szCs w:val="24"/>
              </w:rPr>
              <w:t>Прикамья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E6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4E6C04">
              <w:rPr>
                <w:sz w:val="24"/>
                <w:szCs w:val="24"/>
              </w:rPr>
              <w:t>трогоно</w:t>
            </w:r>
            <w:r>
              <w:rPr>
                <w:sz w:val="24"/>
                <w:szCs w:val="24"/>
              </w:rPr>
              <w:t>вская</w:t>
            </w:r>
            <w:proofErr w:type="spellEnd"/>
            <w:r>
              <w:rPr>
                <w:sz w:val="24"/>
                <w:szCs w:val="24"/>
              </w:rPr>
              <w:t>, Кунгурская).</w:t>
            </w:r>
          </w:p>
        </w:tc>
        <w:tc>
          <w:tcPr>
            <w:tcW w:w="3191" w:type="dxa"/>
          </w:tcPr>
          <w:p w:rsidR="00B44F23" w:rsidRDefault="00341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Житие Стефана Пермского</w:t>
            </w:r>
          </w:p>
        </w:tc>
      </w:tr>
      <w:tr w:rsidR="00B44F23" w:rsidTr="00B44F23">
        <w:tc>
          <w:tcPr>
            <w:tcW w:w="3190" w:type="dxa"/>
          </w:tcPr>
          <w:p w:rsidR="00B44F23" w:rsidRDefault="00341C85">
            <w:pPr>
              <w:rPr>
                <w:i/>
                <w:sz w:val="24"/>
                <w:szCs w:val="24"/>
                <w:u w:val="single"/>
              </w:rPr>
            </w:pPr>
            <w:r w:rsidRPr="00341C85">
              <w:rPr>
                <w:i/>
                <w:sz w:val="24"/>
                <w:szCs w:val="24"/>
                <w:u w:val="single"/>
              </w:rPr>
              <w:t>Литература19 века.</w:t>
            </w:r>
          </w:p>
          <w:p w:rsidR="00341C85" w:rsidRPr="00341C85" w:rsidRDefault="00341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E6C04">
              <w:rPr>
                <w:sz w:val="24"/>
                <w:szCs w:val="24"/>
              </w:rPr>
              <w:t>А.С.Пушкин «Капитанская дочка»</w:t>
            </w:r>
          </w:p>
        </w:tc>
        <w:tc>
          <w:tcPr>
            <w:tcW w:w="3190" w:type="dxa"/>
          </w:tcPr>
          <w:p w:rsidR="00B44F23" w:rsidRDefault="004E6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Салавата </w:t>
            </w:r>
            <w:proofErr w:type="spellStart"/>
            <w:r>
              <w:rPr>
                <w:sz w:val="24"/>
                <w:szCs w:val="24"/>
              </w:rPr>
              <w:t>Юлаева</w:t>
            </w:r>
            <w:proofErr w:type="spellEnd"/>
            <w:r>
              <w:rPr>
                <w:sz w:val="24"/>
                <w:szCs w:val="24"/>
              </w:rPr>
              <w:t>, сподвижника Емельяна Пугачева.</w:t>
            </w:r>
          </w:p>
        </w:tc>
        <w:tc>
          <w:tcPr>
            <w:tcW w:w="3191" w:type="dxa"/>
          </w:tcPr>
          <w:p w:rsidR="00B44F23" w:rsidRDefault="004E6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="00B846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="00B8465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Феонов</w:t>
            </w:r>
            <w:proofErr w:type="spellEnd"/>
            <w:r>
              <w:rPr>
                <w:sz w:val="24"/>
                <w:szCs w:val="24"/>
              </w:rPr>
              <w:t xml:space="preserve"> «Мятежник Пугачев».</w:t>
            </w:r>
          </w:p>
        </w:tc>
      </w:tr>
      <w:tr w:rsidR="00B44F23" w:rsidTr="00B44F23">
        <w:tc>
          <w:tcPr>
            <w:tcW w:w="3190" w:type="dxa"/>
          </w:tcPr>
          <w:p w:rsidR="00B44F23" w:rsidRDefault="004E6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2.М.Ю.Лермонотов «Мцыри»</w:t>
            </w:r>
          </w:p>
        </w:tc>
        <w:tc>
          <w:tcPr>
            <w:tcW w:w="3190" w:type="dxa"/>
          </w:tcPr>
          <w:p w:rsidR="00B44F23" w:rsidRDefault="00B84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E6C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4E6C04">
              <w:rPr>
                <w:sz w:val="24"/>
                <w:szCs w:val="24"/>
              </w:rPr>
              <w:t>Вяземский «Кто скажет, что в Перми…»</w:t>
            </w:r>
          </w:p>
        </w:tc>
        <w:tc>
          <w:tcPr>
            <w:tcW w:w="3191" w:type="dxa"/>
          </w:tcPr>
          <w:p w:rsidR="00B44F23" w:rsidRDefault="004E6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B846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Перовский. Отрывки из цикла «Поминки»</w:t>
            </w:r>
          </w:p>
        </w:tc>
      </w:tr>
      <w:tr w:rsidR="00B44F23" w:rsidTr="00B44F23">
        <w:tc>
          <w:tcPr>
            <w:tcW w:w="3190" w:type="dxa"/>
          </w:tcPr>
          <w:p w:rsidR="00B44F23" w:rsidRDefault="004E6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Н. В. Гоголь «Ревизор»</w:t>
            </w:r>
          </w:p>
        </w:tc>
        <w:tc>
          <w:tcPr>
            <w:tcW w:w="3190" w:type="dxa"/>
          </w:tcPr>
          <w:p w:rsidR="00B44F23" w:rsidRDefault="004E6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 w:rsidR="00B846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А.</w:t>
            </w:r>
            <w:r w:rsidR="00B846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Вердеревский </w:t>
            </w:r>
            <w:r w:rsidR="00B84659">
              <w:rPr>
                <w:sz w:val="24"/>
                <w:szCs w:val="24"/>
              </w:rPr>
              <w:t>«От Зауралья до Закавказья. Письма с дороги».</w:t>
            </w:r>
          </w:p>
        </w:tc>
        <w:tc>
          <w:tcPr>
            <w:tcW w:w="3191" w:type="dxa"/>
          </w:tcPr>
          <w:p w:rsidR="00B44F23" w:rsidRDefault="00B84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Осоргин «Настоящий ревизор», «Мемуарная проза».</w:t>
            </w:r>
          </w:p>
        </w:tc>
      </w:tr>
      <w:tr w:rsidR="00B44F23" w:rsidTr="00B44F23">
        <w:tc>
          <w:tcPr>
            <w:tcW w:w="3190" w:type="dxa"/>
          </w:tcPr>
          <w:p w:rsidR="00B44F23" w:rsidRDefault="00B84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4.В. Г. Короленко</w:t>
            </w:r>
            <w:r w:rsidR="002D6AB0">
              <w:rPr>
                <w:sz w:val="24"/>
                <w:szCs w:val="24"/>
              </w:rPr>
              <w:t xml:space="preserve"> «Парадокс»</w:t>
            </w:r>
          </w:p>
        </w:tc>
        <w:tc>
          <w:tcPr>
            <w:tcW w:w="3190" w:type="dxa"/>
          </w:tcPr>
          <w:p w:rsidR="00B44F23" w:rsidRDefault="00B44F2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44F23" w:rsidRDefault="002D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Записки Н. А. Дуровой «Кавалерист-девица»</w:t>
            </w:r>
          </w:p>
        </w:tc>
      </w:tr>
      <w:tr w:rsidR="00B44F23" w:rsidTr="00B44F23">
        <w:tc>
          <w:tcPr>
            <w:tcW w:w="3190" w:type="dxa"/>
          </w:tcPr>
          <w:p w:rsidR="00B44F23" w:rsidRDefault="002D6AB0">
            <w:pPr>
              <w:rPr>
                <w:i/>
                <w:sz w:val="24"/>
                <w:szCs w:val="24"/>
                <w:u w:val="single"/>
              </w:rPr>
            </w:pPr>
            <w:r w:rsidRPr="002D6AB0">
              <w:rPr>
                <w:i/>
                <w:sz w:val="24"/>
                <w:szCs w:val="24"/>
                <w:u w:val="single"/>
              </w:rPr>
              <w:t>Литература 20 века</w:t>
            </w:r>
          </w:p>
          <w:p w:rsidR="002D6AB0" w:rsidRPr="002D6AB0" w:rsidRDefault="00D5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А.Т. Твардовский «Василий Теркин»</w:t>
            </w:r>
          </w:p>
        </w:tc>
        <w:tc>
          <w:tcPr>
            <w:tcW w:w="3190" w:type="dxa"/>
          </w:tcPr>
          <w:p w:rsidR="00B44F23" w:rsidRDefault="00B44F2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44F23" w:rsidRDefault="00D5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о войне пермских поэтов-фронтовиков.</w:t>
            </w:r>
          </w:p>
        </w:tc>
      </w:tr>
    </w:tbl>
    <w:p w:rsidR="00D47EB3" w:rsidRPr="00DB738D" w:rsidRDefault="00D47EB3">
      <w:pPr>
        <w:rPr>
          <w:sz w:val="24"/>
          <w:szCs w:val="24"/>
        </w:rPr>
      </w:pPr>
    </w:p>
    <w:sectPr w:rsidR="00D47EB3" w:rsidRPr="00DB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844C8"/>
    <w:multiLevelType w:val="hybridMultilevel"/>
    <w:tmpl w:val="556E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44"/>
    <w:rsid w:val="002D6AB0"/>
    <w:rsid w:val="00341C85"/>
    <w:rsid w:val="004E6C04"/>
    <w:rsid w:val="00843221"/>
    <w:rsid w:val="00B44F23"/>
    <w:rsid w:val="00B84659"/>
    <w:rsid w:val="00BB1FF4"/>
    <w:rsid w:val="00C14FB4"/>
    <w:rsid w:val="00C65636"/>
    <w:rsid w:val="00C70D60"/>
    <w:rsid w:val="00D47EB3"/>
    <w:rsid w:val="00D55456"/>
    <w:rsid w:val="00D71344"/>
    <w:rsid w:val="00DB738D"/>
    <w:rsid w:val="00E30379"/>
    <w:rsid w:val="00E3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Таша</dc:creator>
  <cp:lastModifiedBy>W7</cp:lastModifiedBy>
  <cp:revision>2</cp:revision>
  <dcterms:created xsi:type="dcterms:W3CDTF">2015-10-09T10:21:00Z</dcterms:created>
  <dcterms:modified xsi:type="dcterms:W3CDTF">2015-10-09T10:21:00Z</dcterms:modified>
</cp:coreProperties>
</file>